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8"/>
    <w:p>
      <w:pPr>
        <w:pStyle w:val="Heading1"/>
      </w:pPr>
      <w:r>
        <w:t xml:space="preserve">Homiletics Analysis: Judges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18 narrates the migration of the tribe of Dan in search of territory, their encounter with Micah’s private shrine and its Levite priest, their theft of Micah’s idols and their conscription of his priest, and their violent conquest of the peaceable city of Laish. The chapter moves in three interlocking movements: the Danite spies’ reconnaissance (vv. 1–10), the tribe’s looting of Micah’s shrine during the march northward (vv. 11–26), and the conquest and renaming of Laish as Dan, complete with the establishment of a rival worship center using stolen idols and a disqualified priesthood (vv. 27–31). The chapter closes with the editorial notation that Jonathan son of Gershom — a grandson of Moses — served as priest to the idolatrous Danite shrine until the captivity, and that this corrupt worship persisted alongside the legitimate tabernacle at Shiloh (v. 31).</w:t>
      </w:r>
    </w:p>
    <w:p>
      <w:pPr>
        <w:pStyle w:val="BodyText"/>
      </w:pPr>
      <w:r>
        <w:t xml:space="preserve">The chapter is part of the double appendix to Judges (chapters 17–21), which functions as a retrospective on Israel’s religious and moral collapse during the period. Chapter 17 introduced Micah, his stolen silver, his homemade idol, and his hired Levite. Chapter 18 shows that corruption spreading from a private household to an entire tribe, revealing that the rot is not individual but systemic and communal. The tribe of Dan has no settled inheritance — not because God withheld one, but because they failed to drive out the Amorites (1:34–35) and eventually abandoned their assigned territory entirely (v. 1).</w:t>
      </w:r>
    </w:p>
    <w:p>
      <w:pPr>
        <w:pStyle w:val="BodyText"/>
      </w:pPr>
      <w:r>
        <w:rPr>
          <w:b/>
          <w:bCs/>
        </w:rPr>
        <w:t xml:space="preserve">This Text — Intent</w:t>
      </w:r>
    </w:p>
    <w:p>
      <w:pPr>
        <w:pStyle w:val="BodyText"/>
      </w:pPr>
      <w:r>
        <w:t xml:space="preserve">God’s intent through this passage is to expose the destructive logic of self-authorized religion: when each person (and each tribe) does what is right in their own eyes, the result is not spiritual freedom but spiritual catastrophe — the multiplication of idolatry, the corruption of true worship, the victimization of the innocent, and the mistaking of material success for divine blessing. The narrator intends readers to feel the horror of what Israel has become: a community that confuses stolen idols with the presence of God, interprets military success as prophetic confirmation, and replaces covenant worship at Shiloh with a counterfeit shrine staffed by a disqualified priest. God is calling readers to examine whether they have fallen into the same logic — measuring spiritual legitimacy by outcomes, convenience, or cultural consensus rather than by the word of the covenant.</w:t>
      </w:r>
    </w:p>
    <w:p>
      <w:r>
        <w:pict>
          <v:rect style="width:0;height:1.5pt" o:hralign="center" o:hrstd="t" o:hr="t"/>
        </w:pict>
      </w:r>
    </w:p>
    <w:p>
      <w:pPr>
        <w:pStyle w:val="FirstParagraph"/>
      </w:pPr>
      <w:r>
        <w:rPr>
          <w:b/>
          <w:bCs/>
        </w:rPr>
        <w:t xml:space="preserve">Subject Sentence:</w:t>
      </w:r>
      <w:r>
        <w:t xml:space="preserve"> </w:t>
      </w:r>
      <w:r>
        <w:t xml:space="preserve">Tribal self-authorization produces counterfeit religion that spreads corruption across the whole community.</w:t>
      </w:r>
    </w:p>
    <w:p>
      <w:r>
        <w:pict>
          <v:rect style="width:0;height:1.5pt" o:hralign="center" o:hrstd="t" o:hr="t"/>
        </w:pict>
      </w:r>
    </w:p>
    <w:p>
      <w:pPr>
        <w:pStyle w:val="FirstParagraph"/>
      </w:pPr>
      <w:r>
        <w:rPr>
          <w:b/>
          <w:bCs/>
        </w:rPr>
        <w:t xml:space="preserve">Primary Claim:</w:t>
      </w:r>
      <w:r>
        <w:t xml:space="preserve"> </w:t>
      </w:r>
      <w:r>
        <w:t xml:space="preserve">When a people abandon the covenant’s governing authority and substitute their own desires for God’s revealed will, they do not simply drift — they actively construct idolatrous systems, sanctify them with the language of blessing, and drag others into their corruption with them. God is calling His people to see this logic operating wherever it appears — including in themselves — and to return to the only worship that is not of their own manufacture.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Jonathan’s Mosaic lineage (v. 30)</w:t>
      </w:r>
    </w:p>
    <w:p>
      <w:pPr>
        <w:pStyle w:val="BodyText"/>
      </w:pPr>
      <w:r>
        <w:t xml:space="preserve">The Hebrew text reads</w:t>
      </w:r>
      <w:r>
        <w:t xml:space="preserve"> </w:t>
      </w:r>
      <w:r>
        <w:t xml:space="preserve">“Manasseh”</w:t>
      </w:r>
      <w:r>
        <w:t xml:space="preserve"> </w:t>
      </w:r>
      <w:r>
        <w:t xml:space="preserve">in verse 30, but many scholars — following ancient manuscript tradition, the Septuagint, and the context — argue this is a scribal alteration of</w:t>
      </w:r>
      <w:r>
        <w:t xml:space="preserve"> </w:t>
      </w:r>
      <w:r>
        <w:t xml:space="preserve">“Moses,”</w:t>
      </w:r>
      <w:r>
        <w:t xml:space="preserve"> </w:t>
      </w:r>
      <w:r>
        <w:t xml:space="preserve">inserted to protect Moses’ reputation by suspending a letter (nun) in the name. The Reformed reading accepts the scribal alteration hypothesis as highly plausible on textual-critical grounds and understands</w:t>
      </w:r>
      <w:r>
        <w:t xml:space="preserve"> </w:t>
      </w:r>
      <w:r>
        <w:t xml:space="preserve">“Jonathan son of Gershom son of Moses”</w:t>
      </w:r>
      <w:r>
        <w:t xml:space="preserve"> </w:t>
      </w:r>
      <w:r>
        <w:t xml:space="preserve">as the original reading. This is not merely a textual curiosity — it is narratively devastating and intentional. The narrator is making the point that even Mosaic lineage provides no protection against apostasy when covenant fidelity is abandoned. The grandson of the lawgiver becomes the priest of an idolatrous shrine. This is neither to be softened nor to be sensationalized — it is to be read as the narrator intends it: as evidence of how thoroughly the whole community has unraveled.</w:t>
      </w:r>
    </w:p>
    <w:p>
      <w:pPr>
        <w:pStyle w:val="BodyText"/>
      </w:pPr>
      <w:r>
        <w:rPr>
          <w:b/>
          <w:bCs/>
        </w:rPr>
        <w:t xml:space="preserve">The Danite</w:t>
      </w:r>
      <w:r>
        <w:rPr>
          <w:b/>
          <w:bCs/>
        </w:rPr>
        <w:t xml:space="preserve"> </w:t>
      </w:r>
      <w:r>
        <w:rPr>
          <w:b/>
          <w:bCs/>
        </w:rPr>
        <w:t xml:space="preserve">“inquiry of God”</w:t>
      </w:r>
      <w:r>
        <w:rPr>
          <w:b/>
          <w:bCs/>
        </w:rPr>
        <w:t xml:space="preserve"> </w:t>
      </w:r>
      <w:r>
        <w:rPr>
          <w:b/>
          <w:bCs/>
        </w:rPr>
        <w:t xml:space="preserve">(v. 5–6) and the false prophetic word</w:t>
      </w:r>
    </w:p>
    <w:p>
      <w:pPr>
        <w:pStyle w:val="BodyText"/>
      </w:pPr>
      <w:r>
        <w:t xml:space="preserve">The Danite spies ask the Levite to</w:t>
      </w:r>
      <w:r>
        <w:t xml:space="preserve"> </w:t>
      </w:r>
      <w:r>
        <w:t xml:space="preserve">“inquire of God”</w:t>
      </w:r>
      <w:r>
        <w:t xml:space="preserve"> </w:t>
      </w:r>
      <w:r>
        <w:t xml:space="preserve">regarding their journey, and the Levite pronounces a favorable oracle (v. 6). A Wesleyan or charismatic reading sometimes reads this as a genuine prophetic word that God graciously honored despite the irregular circumstances. The Reformed reading qualifies this: the subsequent narrative provides no indication that the Levite’s oracle was genuinely from the LORD. The Danites did succeed in taking Laish — but military success is not the same as divine blessing. The narrator nowhere endorses the conquest as the LORD’s doing, in sharp contrast to the conquest narratives in Joshua where divine authorization is repeatedly and explicitly stated. The silence is telling. Pragmatic success confirms nothing about the legitimacy of the means. This is a pitfall the text specifically sets up and expects the reader to identify — and it must be refuted rather than quietly accommodated.</w:t>
      </w:r>
    </w:p>
    <w:p>
      <w:pPr>
        <w:pStyle w:val="BodyText"/>
      </w:pPr>
      <w:r>
        <w:rPr>
          <w:b/>
          <w:bCs/>
        </w:rPr>
        <w:t xml:space="preserve">The</w:t>
      </w:r>
      <w:r>
        <w:rPr>
          <w:b/>
          <w:bCs/>
        </w:rPr>
        <w:t xml:space="preserve"> </w:t>
      </w:r>
      <w:r>
        <w:rPr>
          <w:b/>
          <w:bCs/>
        </w:rPr>
        <w:t xml:space="preserve">“doing what is right in their own eyes”</w:t>
      </w:r>
      <w:r>
        <w:rPr>
          <w:b/>
          <w:bCs/>
        </w:rPr>
        <w:t xml:space="preserve"> </w:t>
      </w:r>
      <w:r>
        <w:rPr>
          <w:b/>
          <w:bCs/>
        </w:rPr>
        <w:t xml:space="preserve">framework</w:t>
      </w:r>
    </w:p>
    <w:p>
      <w:pPr>
        <w:pStyle w:val="BodyText"/>
      </w:pPr>
      <w:r>
        <w:t xml:space="preserve">The Dispensational reading sometimes locates Judges 17–21 primarily as evidence of Israel’s need for a king — the refrain</w:t>
      </w:r>
      <w:r>
        <w:t xml:space="preserve"> </w:t>
      </w:r>
      <w:r>
        <w:t xml:space="preserve">“there was no king in Israel”</w:t>
      </w:r>
      <w:r>
        <w:t xml:space="preserve"> </w:t>
      </w:r>
      <w:r>
        <w:t xml:space="preserve">(17:6; 18:1; 19:1; 21:25) is read as a straightforward political prescription. The Reformed reading acknowledges the partial truth: human leadership and institutional structure matter, and the absence of godly covenant administration contributed to the chaos. But the deeper refrain is not</w:t>
      </w:r>
      <w:r>
        <w:t xml:space="preserve"> </w:t>
      </w:r>
      <w:r>
        <w:t xml:space="preserve">“they had no king”</w:t>
      </w:r>
      <w:r>
        <w:t xml:space="preserve"> </w:t>
      </w:r>
      <w:r>
        <w:t xml:space="preserve">but</w:t>
      </w:r>
      <w:r>
        <w:t xml:space="preserve"> </w:t>
      </w:r>
      <w:r>
        <w:t xml:space="preserve">“everyone did what was right in his own eyes.”</w:t>
      </w:r>
      <w:r>
        <w:t xml:space="preserve"> </w:t>
      </w:r>
      <w:r>
        <w:t xml:space="preserve">The coming monarchy in 1 Samuel will not resolve this — Saul and Solomon will do precisely what is right in their own eyes. The text is diagnosing a heart condition, not merely a governance gap. The ultimate king who can address this condition is not David but David’s Son. A dispensational reading that stops at the political level has read the symptom correctly while missing the disease.</w:t>
      </w:r>
    </w:p>
    <w:p>
      <w:pPr>
        <w:pStyle w:val="BodyText"/>
      </w:pPr>
      <w:r>
        <w:rPr>
          <w:b/>
          <w:bCs/>
        </w:rPr>
        <w:t xml:space="preserve">The victimization of Laish</w:t>
      </w:r>
    </w:p>
    <w:p>
      <w:pPr>
        <w:pStyle w:val="BodyText"/>
      </w:pPr>
      <w:r>
        <w:t xml:space="preserve">Some readers — particularly in social justice hermeneutical frameworks — focus primarily on Laish as a victim of unprovoked Danite aggression and read the passage as a critique of conquest ideology. This reading surfaces something genuine: the narrator does describe Laish as</w:t>
      </w:r>
      <w:r>
        <w:t xml:space="preserve"> </w:t>
      </w:r>
      <w:r>
        <w:t xml:space="preserve">“quiet and unsuspecting”</w:t>
      </w:r>
      <w:r>
        <w:t xml:space="preserve"> </w:t>
      </w:r>
      <w:r>
        <w:t xml:space="preserve">(v. 27), and the description functions to increase the reader’s discomfort with the Danite action. The text is not endorsing the conquest of Laish — it is recording it as part of a portrait of communal moral disintegration. The Reformed reading acknowledges this contribution while insisting the text’s primary diagnostic lens is Israel’s covenant unfaithfulness, not a general critique of violence. The Danites’ failure to possess their original allotment (the deeper cause of their migration, rooted in 1:34–35) is the text’s own explanation for their predicament — and it is a covenant failure, not merely a political or military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20:4–6</w:t>
      </w:r>
      <w:r>
        <w:t xml:space="preserve"> </w:t>
      </w:r>
      <w:r>
        <w:t xml:space="preserve">— The prohibition on idols and images stands as the foundational covenant command violated throughout this chapter; the entire narrative is a dramatized depiction of what covenant-breaking looks like in communal practice.</w:t>
      </w:r>
    </w:p>
    <w:p>
      <w:pPr>
        <w:numPr>
          <w:ilvl w:val="0"/>
          <w:numId w:val="1001"/>
        </w:numPr>
      </w:pPr>
      <w:r>
        <w:rPr>
          <w:b/>
          <w:bCs/>
        </w:rPr>
        <w:t xml:space="preserve">Deuteronomy 12:1–14</w:t>
      </w:r>
      <w:r>
        <w:t xml:space="preserve"> </w:t>
      </w:r>
      <w:r>
        <w:t xml:space="preserve">— The command to worship only at the place the LORD designates directly condemns the Danite establishment of a rival shrine at Dan; the Deuteronomic framework makes explicit what the Judges narrative assumes — unauthorized worship sites are inherently idolatrous regardless of the sincerity of those who use them.</w:t>
      </w:r>
    </w:p>
    <w:p>
      <w:pPr>
        <w:numPr>
          <w:ilvl w:val="0"/>
          <w:numId w:val="1001"/>
        </w:numPr>
      </w:pPr>
      <w:r>
        <w:rPr>
          <w:b/>
          <w:bCs/>
        </w:rPr>
        <w:t xml:space="preserve">1 Kings 12:28–30</w:t>
      </w:r>
      <w:r>
        <w:t xml:space="preserve"> </w:t>
      </w:r>
      <w:r>
        <w:t xml:space="preserve">— Jeroboam’s later installation of golden calves at Dan and Bethel — explicitly described as</w:t>
      </w:r>
      <w:r>
        <w:t xml:space="preserve"> </w:t>
      </w:r>
      <w:r>
        <w:t xml:space="preserve">“a great sin”</w:t>
      </w:r>
      <w:r>
        <w:t xml:space="preserve"> </w:t>
      </w:r>
      <w:r>
        <w:t xml:space="preserve">— is the direct heir of the Danite shrine established in Judges 18; the canonical connection is not accidental, and the repetition of the location (Dan) binds the two passages together as cause and effect across centuries.</w:t>
      </w:r>
    </w:p>
    <w:p>
      <w:pPr>
        <w:numPr>
          <w:ilvl w:val="0"/>
          <w:numId w:val="1001"/>
        </w:numPr>
      </w:pPr>
      <w:r>
        <w:rPr>
          <w:b/>
          <w:bCs/>
        </w:rPr>
        <w:t xml:space="preserve">Isaiah 44:9–20</w:t>
      </w:r>
      <w:r>
        <w:t xml:space="preserve"> </w:t>
      </w:r>
      <w:r>
        <w:t xml:space="preserve">— The prophetic diagnosis of idolatry as self-deception — making an idol with one’s own hands, then bowing to it as a savior — illuminates the theological absurdity the narrator exposes in Judges 18; Micah’s silver idol, stolen and re-installed, cannot save anyone.</w:t>
      </w:r>
    </w:p>
    <w:p>
      <w:pPr>
        <w:numPr>
          <w:ilvl w:val="0"/>
          <w:numId w:val="1001"/>
        </w:numPr>
      </w:pPr>
      <w:r>
        <w:rPr>
          <w:b/>
          <w:bCs/>
        </w:rPr>
        <w:t xml:space="preserve">John 4:23–24</w:t>
      </w:r>
      <w:r>
        <w:t xml:space="preserve"> </w:t>
      </w:r>
      <w:r>
        <w:t xml:space="preserve">— Jesus’ declaration that the Father seeks worshipers who worship in spirit and in truth provides the positive counterpart to what Judges 18 negatively displays: there is a worship that God authorizes and receives, and it is defined by truth, not by preference, convenience, or tribal consensus.</w:t>
      </w:r>
    </w:p>
    <w:p>
      <w:r>
        <w:pict>
          <v:rect style="width:0;height:1.5pt" o:hralign="center" o:hrstd="t" o:hr="t"/>
        </w:pict>
      </w:r>
    </w:p>
    <w:p>
      <w:pPr>
        <w:pStyle w:val="FirstParagraph"/>
      </w:pPr>
      <w:r>
        <w:rPr>
          <w:b/>
          <w:bCs/>
        </w:rPr>
        <w:t xml:space="preserve">Aim:</w:t>
      </w:r>
      <w:r>
        <w:t xml:space="preserve"> </w:t>
      </w:r>
      <w:r>
        <w:t xml:space="preserve">To expose the logic of self-authorized religion as it operates in every age — including our own — and to call readers back to the only worship that is God’s to give and ours to receive.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Editorial note: Dan has no inheritance; sets geographic and theological context</w:t>
            </w:r>
          </w:p>
        </w:tc>
        <w:tc>
          <w:tcPr/>
          <w:p>
            <w:pPr>
              <w:pStyle w:val="Compact"/>
            </w:pPr>
            <w:r>
              <w:t xml:space="preserve">“No inheritance”</w:t>
            </w:r>
            <w:r>
              <w:t xml:space="preserve"> </w:t>
            </w:r>
            <w:r>
              <w:t xml:space="preserve">is covenant language — Dan’s landlessness is a consequence of covenant failure, not divine stinginess (cf. 1:34–35)</w:t>
            </w:r>
          </w:p>
        </w:tc>
      </w:tr>
      <w:tr>
        <w:tc>
          <w:tcPr/>
          <w:p>
            <w:pPr>
              <w:pStyle w:val="Compact"/>
            </w:pPr>
            <w:r>
              <w:t xml:space="preserve">2</w:t>
            </w:r>
          </w:p>
        </w:tc>
        <w:tc>
          <w:tcPr/>
          <w:p>
            <w:pPr>
              <w:pStyle w:val="Compact"/>
            </w:pPr>
            <w:r>
              <w:t xml:space="preserve">Danites send five spies from Zorah and Eshtaol</w:t>
            </w:r>
          </w:p>
        </w:tc>
        <w:tc>
          <w:tcPr/>
          <w:p>
            <w:pPr>
              <w:pStyle w:val="Compact"/>
            </w:pPr>
            <w:r>
              <w:t xml:space="preserve">These are the same towns from which Samson came (13:2; 16:31) — the Danite territory is not empty of presence, only of faithfulness</w:t>
            </w:r>
          </w:p>
        </w:tc>
      </w:tr>
      <w:tr>
        <w:tc>
          <w:tcPr/>
          <w:p>
            <w:pPr>
              <w:pStyle w:val="Compact"/>
            </w:pPr>
            <w:r>
              <w:t xml:space="preserve">3</w:t>
            </w:r>
          </w:p>
        </w:tc>
        <w:tc>
          <w:tcPr/>
          <w:p>
            <w:pPr>
              <w:pStyle w:val="Compact"/>
            </w:pPr>
            <w:r>
              <w:t xml:space="preserve">Spies recognize the Levite’s voice and stop at Micah’s house to inquire</w:t>
            </w:r>
          </w:p>
        </w:tc>
        <w:tc>
          <w:tcPr/>
          <w:p>
            <w:pPr>
              <w:pStyle w:val="Compact"/>
            </w:pPr>
            <w:r>
              <w:t xml:space="preserve">The recognition suggests familiarity — the itinerant Levite is known among them; the inquiry is casual, not reverent</w:t>
            </w:r>
          </w:p>
        </w:tc>
      </w:tr>
      <w:tr>
        <w:tc>
          <w:tcPr/>
          <w:p>
            <w:pPr>
              <w:pStyle w:val="Compact"/>
            </w:pPr>
            <w:r>
              <w:t xml:space="preserve">4–6</w:t>
            </w:r>
          </w:p>
        </w:tc>
        <w:tc>
          <w:tcPr/>
          <w:p>
            <w:pPr>
              <w:pStyle w:val="Compact"/>
            </w:pPr>
            <w:r>
              <w:t xml:space="preserve">Levite explains his situation; spies ask him to</w:t>
            </w:r>
            <w:r>
              <w:t xml:space="preserve"> </w:t>
            </w:r>
            <w:r>
              <w:t xml:space="preserve">“inquire of God”</w:t>
            </w:r>
            <w:r>
              <w:t xml:space="preserve">; Levite pronounces favorable oracle</w:t>
            </w:r>
          </w:p>
        </w:tc>
        <w:tc>
          <w:tcPr/>
          <w:p>
            <w:pPr>
              <w:pStyle w:val="Compact"/>
            </w:pPr>
            <w:r>
              <w:t xml:space="preserve">The oracle is given with no described process of genuine inquiry; narrator offers no endorsement; success is not confirmation</w:t>
            </w:r>
          </w:p>
        </w:tc>
      </w:tr>
      <w:tr>
        <w:tc>
          <w:tcPr/>
          <w:p>
            <w:pPr>
              <w:pStyle w:val="Compact"/>
            </w:pPr>
            <w:r>
              <w:t xml:space="preserve">7</w:t>
            </w:r>
          </w:p>
        </w:tc>
        <w:tc>
          <w:tcPr/>
          <w:p>
            <w:pPr>
              <w:pStyle w:val="Compact"/>
            </w:pPr>
            <w:r>
              <w:t xml:space="preserve">Spies reach Laish — quiet, prosperous, isolated, no treaty connections</w:t>
            </w:r>
          </w:p>
        </w:tc>
        <w:tc>
          <w:tcPr/>
          <w:p>
            <w:pPr>
              <w:pStyle w:val="Compact"/>
            </w:pPr>
            <w:r>
              <w:t xml:space="preserve">The vulnerability of Laish is introduced; their peacefulness will be weaponized against them</w:t>
            </w:r>
          </w:p>
        </w:tc>
      </w:tr>
      <w:tr>
        <w:tc>
          <w:tcPr/>
          <w:p>
            <w:pPr>
              <w:pStyle w:val="Compact"/>
            </w:pPr>
            <w:r>
              <w:t xml:space="preserve">8–10</w:t>
            </w:r>
          </w:p>
        </w:tc>
        <w:tc>
          <w:tcPr/>
          <w:p>
            <w:pPr>
              <w:pStyle w:val="Compact"/>
            </w:pPr>
            <w:r>
              <w:t xml:space="preserve">Spies return and report; urge immediate attack, citing God’s provision —</w:t>
            </w:r>
            <w:r>
              <w:t xml:space="preserve"> </w:t>
            </w:r>
            <w:r>
              <w:t xml:space="preserve">“God has given it into your hands”</w:t>
            </w:r>
          </w:p>
        </w:tc>
        <w:tc>
          <w:tcPr/>
          <w:p>
            <w:pPr>
              <w:pStyle w:val="Compact"/>
            </w:pPr>
            <w:r>
              <w:t xml:space="preserve">The language of holy war is appropriated without divine authorization; compare with Joshua’s explicit divine mandates</w:t>
            </w:r>
          </w:p>
        </w:tc>
      </w:tr>
      <w:tr>
        <w:tc>
          <w:tcPr/>
          <w:p>
            <w:pPr>
              <w:pStyle w:val="Compact"/>
            </w:pPr>
            <w:r>
              <w:t xml:space="preserve">11–13</w:t>
            </w:r>
          </w:p>
        </w:tc>
        <w:tc>
          <w:tcPr/>
          <w:p>
            <w:pPr>
              <w:pStyle w:val="Compact"/>
            </w:pPr>
            <w:r>
              <w:t xml:space="preserve">600 Danite warriors set out from Zorah and Eshtaol; camp at Kiriath-jearim</w:t>
            </w:r>
          </w:p>
        </w:tc>
        <w:tc>
          <w:tcPr/>
          <w:p>
            <w:pPr>
              <w:pStyle w:val="Compact"/>
            </w:pPr>
            <w:r>
              <w:t xml:space="preserve">The scale of the operation signals tribal seriousness; Kiriath-jearim later becomes significant as the ark’s resting place (1 Sam. 7:1–2)</w:t>
            </w:r>
          </w:p>
        </w:tc>
      </w:tr>
      <w:tr>
        <w:tc>
          <w:tcPr/>
          <w:p>
            <w:pPr>
              <w:pStyle w:val="Compact"/>
            </w:pPr>
            <w:r>
              <w:t xml:space="preserve">14–17</w:t>
            </w:r>
          </w:p>
        </w:tc>
        <w:tc>
          <w:tcPr/>
          <w:p>
            <w:pPr>
              <w:pStyle w:val="Compact"/>
            </w:pPr>
            <w:r>
              <w:t xml:space="preserve">Spies tell the warriors about Micah’s shrine; the five enter and take the idols while the Levite stands at the gate; the 600 armed men station themselves at the entrance</w:t>
            </w:r>
          </w:p>
        </w:tc>
        <w:tc>
          <w:tcPr/>
          <w:p>
            <w:pPr>
              <w:pStyle w:val="Compact"/>
            </w:pPr>
            <w:r>
              <w:t xml:space="preserve">The theft is premeditated and systematic; the warriors’ positioning is intimidation — spiritual corruption backed by military force</w:t>
            </w:r>
          </w:p>
        </w:tc>
      </w:tr>
      <w:tr>
        <w:tc>
          <w:tcPr/>
          <w:p>
            <w:pPr>
              <w:pStyle w:val="Compact"/>
            </w:pPr>
            <w:r>
              <w:t xml:space="preserve">18–20</w:t>
            </w:r>
          </w:p>
        </w:tc>
        <w:tc>
          <w:tcPr/>
          <w:p>
            <w:pPr>
              <w:pStyle w:val="Compact"/>
            </w:pPr>
            <w:r>
              <w:t xml:space="preserve">Warriors take the idols; priest is initially confused but quickly agrees when offered a larger congregation</w:t>
            </w:r>
          </w:p>
        </w:tc>
        <w:tc>
          <w:tcPr/>
          <w:p>
            <w:pPr>
              <w:pStyle w:val="Compact"/>
            </w:pPr>
            <w:r>
              <w:t xml:space="preserve">The Levite’s rapid acquiescence reveals that his ministry was never about covenant fidelity — it was about position, income, and opportunity</w:t>
            </w:r>
          </w:p>
        </w:tc>
      </w:tr>
      <w:tr>
        <w:tc>
          <w:tcPr/>
          <w:p>
            <w:pPr>
              <w:pStyle w:val="Compact"/>
            </w:pPr>
            <w:r>
              <w:t xml:space="preserve">21–22</w:t>
            </w:r>
          </w:p>
        </w:tc>
        <w:tc>
          <w:tcPr/>
          <w:p>
            <w:pPr>
              <w:pStyle w:val="Compact"/>
            </w:pPr>
            <w:r>
              <w:t xml:space="preserve">Danites depart quickly with goods, families, and livestock; Micah pursues with neighbors</w:t>
            </w:r>
          </w:p>
        </w:tc>
        <w:tc>
          <w:tcPr/>
          <w:p>
            <w:pPr>
              <w:pStyle w:val="Compact"/>
            </w:pPr>
            <w:r>
              <w:t xml:space="preserve">The rapid departure signals a bad conscience; they know what they have done</w:t>
            </w:r>
          </w:p>
        </w:tc>
      </w:tr>
      <w:tr>
        <w:tc>
          <w:tcPr/>
          <w:p>
            <w:pPr>
              <w:pStyle w:val="Compact"/>
            </w:pPr>
            <w:r>
              <w:t xml:space="preserve">23–26</w:t>
            </w:r>
          </w:p>
        </w:tc>
        <w:tc>
          <w:tcPr/>
          <w:p>
            <w:pPr>
              <w:pStyle w:val="Compact"/>
            </w:pPr>
            <w:r>
              <w:t xml:space="preserve">Micah confronts them; Danites dismiss his objection with a threat; Micah turns back, recognizing he is outmatched</w:t>
            </w:r>
          </w:p>
        </w:tc>
        <w:tc>
          <w:tcPr/>
          <w:p>
            <w:pPr>
              <w:pStyle w:val="Compact"/>
            </w:pPr>
            <w:r>
              <w:t xml:space="preserve">Even Micah’s complaint is about loss of property and status (</w:t>
            </w:r>
            <w:r>
              <w:t xml:space="preserve">“my gods which I made”</w:t>
            </w:r>
            <w:r>
              <w:t xml:space="preserve">), not about the LORD; everyone in this narrative is operating on self-interest</w:t>
            </w:r>
          </w:p>
        </w:tc>
      </w:tr>
      <w:tr>
        <w:tc>
          <w:tcPr/>
          <w:p>
            <w:pPr>
              <w:pStyle w:val="Compact"/>
            </w:pPr>
            <w:r>
              <w:t xml:space="preserve">27–28</w:t>
            </w:r>
          </w:p>
        </w:tc>
        <w:tc>
          <w:tcPr/>
          <w:p>
            <w:pPr>
              <w:pStyle w:val="Compact"/>
            </w:pPr>
            <w:r>
              <w:t xml:space="preserve">Danites attack Laish —</w:t>
            </w:r>
            <w:r>
              <w:t xml:space="preserve"> </w:t>
            </w:r>
            <w:r>
              <w:t xml:space="preserve">“quiet and unsuspecting”</w:t>
            </w:r>
            <w:r>
              <w:t xml:space="preserve"> </w:t>
            </w:r>
            <w:r>
              <w:t xml:space="preserve">— burn the city, kill the inhabitants</w:t>
            </w:r>
          </w:p>
        </w:tc>
        <w:tc>
          <w:tcPr/>
          <w:p>
            <w:pPr>
              <w:pStyle w:val="Compact"/>
            </w:pPr>
            <w:r>
              <w:t xml:space="preserve">Narrator’s language emphasizes Laish’s innocence; the aggression is unprovoked; no one rescues Laish</w:t>
            </w:r>
          </w:p>
        </w:tc>
      </w:tr>
      <w:tr>
        <w:tc>
          <w:tcPr/>
          <w:p>
            <w:pPr>
              <w:pStyle w:val="Compact"/>
            </w:pPr>
            <w:r>
              <w:t xml:space="preserve">29</w:t>
            </w:r>
          </w:p>
        </w:tc>
        <w:tc>
          <w:tcPr/>
          <w:p>
            <w:pPr>
              <w:pStyle w:val="Compact"/>
            </w:pPr>
            <w:r>
              <w:t xml:space="preserve">Danites rebuild and rename the city Dan, after their ancestor</w:t>
            </w:r>
          </w:p>
        </w:tc>
        <w:tc>
          <w:tcPr/>
          <w:p>
            <w:pPr>
              <w:pStyle w:val="Compact"/>
            </w:pPr>
            <w:r>
              <w:t xml:space="preserve">The renaming signals ownership, permanence, and identity — but it is an identity built on theft and violence</w:t>
            </w:r>
          </w:p>
        </w:tc>
      </w:tr>
      <w:tr>
        <w:tc>
          <w:tcPr/>
          <w:p>
            <w:pPr>
              <w:pStyle w:val="Compact"/>
            </w:pPr>
            <w:r>
              <w:t xml:space="preserve">30</w:t>
            </w:r>
          </w:p>
        </w:tc>
        <w:tc>
          <w:tcPr/>
          <w:p>
            <w:pPr>
              <w:pStyle w:val="Compact"/>
            </w:pPr>
            <w:r>
              <w:t xml:space="preserve">Jonathan son of Gershom son of Moses (or Manasseh) installed as priest; his descendants serve until the captivity</w:t>
            </w:r>
          </w:p>
        </w:tc>
        <w:tc>
          <w:tcPr/>
          <w:p>
            <w:pPr>
              <w:pStyle w:val="Compact"/>
            </w:pPr>
            <w:r>
              <w:t xml:space="preserve">The Mosaic lineage is the narrator’s sharpest irony; the descendant of the lawgiver becomes the priest of lawless worship</w:t>
            </w:r>
          </w:p>
        </w:tc>
      </w:tr>
      <w:tr>
        <w:tc>
          <w:tcPr/>
          <w:p>
            <w:pPr>
              <w:pStyle w:val="Compact"/>
            </w:pPr>
            <w:r>
              <w:t xml:space="preserve">31</w:t>
            </w:r>
          </w:p>
        </w:tc>
        <w:tc>
          <w:tcPr/>
          <w:p>
            <w:pPr>
              <w:pStyle w:val="Compact"/>
            </w:pPr>
            <w:r>
              <w:t xml:space="preserve">Editorial note: The Danite idol stood as long as the house of God was at Shiloh</w:t>
            </w:r>
          </w:p>
        </w:tc>
        <w:tc>
          <w:tcPr/>
          <w:p>
            <w:pPr>
              <w:pStyle w:val="Compact"/>
            </w:pPr>
            <w:r>
              <w:t xml:space="preserve">The parallel existence of corrupt worship (Dan) alongside legitimate worship (Shiloh) is not resolution — it is indictment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Search: Dan’s displaced mission produces unauthorized inquiry</w:t>
            </w:r>
          </w:p>
        </w:tc>
      </w:tr>
      <w:tr>
        <w:tc>
          <w:tcPr/>
          <w:p>
            <w:pPr>
              <w:pStyle w:val="Compact"/>
            </w:pPr>
            <w:r>
              <w:t xml:space="preserve">2</w:t>
            </w:r>
          </w:p>
        </w:tc>
        <w:tc>
          <w:tcPr/>
          <w:p>
            <w:pPr>
              <w:pStyle w:val="Compact"/>
            </w:pPr>
            <w:r>
              <w:t xml:space="preserve">11–26</w:t>
            </w:r>
          </w:p>
        </w:tc>
        <w:tc>
          <w:tcPr/>
          <w:p>
            <w:pPr>
              <w:pStyle w:val="Compact"/>
            </w:pPr>
            <w:r>
              <w:t xml:space="preserve">The Theft: Tribal force conscripts both idols and priest into self-serving religion</w:t>
            </w:r>
          </w:p>
        </w:tc>
      </w:tr>
      <w:tr>
        <w:tc>
          <w:tcPr/>
          <w:p>
            <w:pPr>
              <w:pStyle w:val="Compact"/>
            </w:pPr>
            <w:r>
              <w:t xml:space="preserve">3</w:t>
            </w:r>
          </w:p>
        </w:tc>
        <w:tc>
          <w:tcPr/>
          <w:p>
            <w:pPr>
              <w:pStyle w:val="Compact"/>
            </w:pPr>
            <w:r>
              <w:t xml:space="preserve">27–31</w:t>
            </w:r>
          </w:p>
        </w:tc>
        <w:tc>
          <w:tcPr/>
          <w:p>
            <w:pPr>
              <w:pStyle w:val="Compact"/>
            </w:pPr>
            <w:r>
              <w:t xml:space="preserve">The Installation: Stolen worship is institutionalized and named after the tribe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Tribal self-authorization produces counterfeit religion that spreads corruption across the whole community.</w:t>
      </w:r>
    </w:p>
    <w:p>
      <w:pPr>
        <w:pStyle w:val="BodyText"/>
      </w:pPr>
      <w:r>
        <w:rPr>
          <w:b/>
          <w:bCs/>
        </w:rPr>
        <w:t xml:space="preserve">Primary Claim:</w:t>
      </w:r>
      <w:r>
        <w:t xml:space="preserve"> </w:t>
      </w:r>
      <w:r>
        <w:t xml:space="preserve">When a people abandon the covenant’s governing authority and substitute their own desires for God’s revealed will, they do not simply drift — they actively construct idolatrous systems, sanctify them with the language of blessing, and drag others into their corruption with them. God is calling His people to see this logic operating wherever it appears — including in themselves — and to return to the only worship that is not of their own manufacture.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religion was designed by God or by you.</w:t>
      </w:r>
      <w:r>
        <w:t xml:space="preserve"> </w:t>
      </w:r>
      <w:r>
        <w:rPr>
          <w:i/>
          <w:iCs/>
        </w:rPr>
        <w:t xml:space="preserve">(Mind/belief)</w:t>
      </w:r>
      <w:r>
        <w:t xml:space="preserve"> </w:t>
      </w:r>
      <w:r>
        <w:t xml:space="preserve">The Danites did not reject religion — they built one. They had a priest, a shrine, sacred objects, and a favorable oracle. What they lacked was any authorization from the God they claimed to be worshiping. The diagnostic question this passage forces is not</w:t>
      </w:r>
      <w:r>
        <w:t xml:space="preserve"> </w:t>
      </w:r>
      <w:r>
        <w:t xml:space="preserve">“am I religious?”</w:t>
      </w:r>
      <w:r>
        <w:t xml:space="preserve"> </w:t>
      </w:r>
      <w:r>
        <w:t xml:space="preserve">but</w:t>
      </w:r>
      <w:r>
        <w:t xml:space="preserve"> </w:t>
      </w:r>
      <w:r>
        <w:t xml:space="preserve">“is my religion of God’s design or mine?”</w:t>
      </w:r>
      <w:r>
        <w:t xml:space="preserve"> </w:t>
      </w:r>
      <w:r>
        <w:t xml:space="preserve">Every generation manufactures spirituality that is proportioned to its preferences — worship that asks little, confirms much, and never contradicts. Where your Christianity conveniently aligns with your existing commitments, your tribe’s values, and your preferred outcomes, you should be suspicious. Covenant worship is always received, never constructed.</w:t>
      </w:r>
    </w:p>
    <w:p>
      <w:pPr>
        <w:pStyle w:val="BodyText"/>
      </w:pPr>
      <w:r>
        <w:rPr>
          <w:b/>
          <w:bCs/>
        </w:rPr>
        <w:t xml:space="preserve">2. Do not mistake success for divine endorsement.</w:t>
      </w:r>
      <w:r>
        <w:t xml:space="preserve"> </w:t>
      </w:r>
      <w:r>
        <w:rPr>
          <w:i/>
          <w:iCs/>
        </w:rPr>
        <w:t xml:space="preserve">(Mind/belief)</w:t>
      </w:r>
      <w:r>
        <w:t xml:space="preserve"> </w:t>
      </w:r>
      <w:r>
        <w:t xml:space="preserve">The spies asked the Levite to inquire of God and received a favorable word. The tribe attacked Laish and won. By every pragmatic measure, the venture succeeded — they found land, took it, and built a city. The narrator refuses to say</w:t>
      </w:r>
      <w:r>
        <w:t xml:space="preserve"> </w:t>
      </w:r>
      <w:r>
        <w:t xml:space="preserve">“the LORD gave them victory.”</w:t>
      </w:r>
      <w:r>
        <w:t xml:space="preserve"> </w:t>
      </w:r>
      <w:r>
        <w:t xml:space="preserve">Outcomes are not oracles. A plan succeeding does not mean God authorized it. A ministry growing does not mean God is in it. A community prospering does not mean its worship is acceptable. Israel in the wilderness wanted water and got it — and died in unbelief. The Danites wanted land and got it — and institutionalized idolatry. The question is never only</w:t>
      </w:r>
      <w:r>
        <w:t xml:space="preserve"> </w:t>
      </w:r>
      <w:r>
        <w:t xml:space="preserve">“did it work?”</w:t>
      </w:r>
      <w:r>
        <w:t xml:space="preserve"> </w:t>
      </w:r>
      <w:r>
        <w:t xml:space="preserve">but</w:t>
      </w:r>
      <w:r>
        <w:t xml:space="preserve"> </w:t>
      </w:r>
      <w:r>
        <w:t xml:space="preserve">“did the Lord command it?”</w:t>
      </w:r>
    </w:p>
    <w:p>
      <w:pPr>
        <w:pStyle w:val="BodyText"/>
      </w:pPr>
      <w:r>
        <w:rPr>
          <w:b/>
          <w:bCs/>
        </w:rPr>
        <w:t xml:space="preserve">3. Feel the grief of what self-serving religion produces in the lives of others.</w:t>
      </w:r>
      <w:r>
        <w:t xml:space="preserve"> </w:t>
      </w:r>
      <w:r>
        <w:rPr>
          <w:i/>
          <w:iCs/>
        </w:rPr>
        <w:t xml:space="preserve">(Affections/worship)</w:t>
      </w:r>
      <w:r>
        <w:t xml:space="preserve"> </w:t>
      </w:r>
      <w:r>
        <w:t xml:space="preserve">Laish appears in one paragraph and is gone — quiet, unsuspecting, peaceable, destroyed. They are not named. They are not mourned in the narrative. They simply disappear. The reader is meant to feel that silence. Every idolatrous system has its Laish — the innocent who bear the cost of other people’s spiritual self-interest. The Levite’s corruption produced not just personal loss but the spiritual destruction of six hundred families and their descendants across generations. Your religious choices are never only yours. The household where idolatry is normalized, the community where self-constructed spirituality displaces covenant worship, always has people downstream who pay the price. Let that register — not abstractly, but as grief.</w:t>
      </w:r>
    </w:p>
    <w:p>
      <w:pPr>
        <w:pStyle w:val="BodyText"/>
      </w:pPr>
      <w:r>
        <w:rPr>
          <w:b/>
          <w:bCs/>
        </w:rPr>
        <w:t xml:space="preserve">4. Identify where you have dressed idolatry in the language of blessing.</w:t>
      </w:r>
      <w:r>
        <w:t xml:space="preserve"> </w:t>
      </w:r>
      <w:r>
        <w:rPr>
          <w:i/>
          <w:iCs/>
        </w:rPr>
        <w:t xml:space="preserve">(Affections/worship)</w:t>
      </w:r>
      <w:r>
        <w:t xml:space="preserve"> </w:t>
      </w:r>
      <w:r>
        <w:t xml:space="preserve">The Danite spies said</w:t>
      </w:r>
      <w:r>
        <w:t xml:space="preserve"> </w:t>
      </w:r>
      <w:r>
        <w:t xml:space="preserve">“God has given it into your hands”</w:t>
      </w:r>
      <w:r>
        <w:t xml:space="preserve"> </w:t>
      </w:r>
      <w:r>
        <w:t xml:space="preserve">(v. 10). The Levite said</w:t>
      </w:r>
      <w:r>
        <w:t xml:space="preserve"> </w:t>
      </w:r>
      <w:r>
        <w:t xml:space="preserve">“Go in peace — your journey has the LORD’s approval”</w:t>
      </w:r>
      <w:r>
        <w:t xml:space="preserve"> </w:t>
      </w:r>
      <w:r>
        <w:t xml:space="preserve">(v. 6). The chapter is saturated with God-language deployed in the service of self-authorized decisions. This is not ancient paganism — it is a recognizable contemporary habit. When you say</w:t>
      </w:r>
      <w:r>
        <w:t xml:space="preserve"> </w:t>
      </w:r>
      <w:r>
        <w:t xml:space="preserve">“God opened this door”</w:t>
      </w:r>
      <w:r>
        <w:t xml:space="preserve"> </w:t>
      </w:r>
      <w:r>
        <w:t xml:space="preserve">for a decision you never actually submitted to Scripture or community discernment, you are doing what the Danites did. When you interpret your desire’s fulfillment as divine confirmation, you are doing what the Levite did. The language of blessing is not wrong — but it must be grounded in covenant fidelity, not circular self-confirmation. Ask whether God’s word actually supports what you are calling God’s blessing.</w:t>
      </w:r>
    </w:p>
    <w:p>
      <w:pPr>
        <w:pStyle w:val="BodyText"/>
      </w:pPr>
      <w:r>
        <w:rPr>
          <w:b/>
          <w:bCs/>
        </w:rPr>
        <w:t xml:space="preserve">5. Refuse to let your community’s consensus become the authority for what is spiritually acceptable.</w:t>
      </w:r>
      <w:r>
        <w:t xml:space="preserve"> </w:t>
      </w:r>
      <w:r>
        <w:rPr>
          <w:i/>
          <w:iCs/>
        </w:rPr>
        <w:t xml:space="preserve">(Will/behavior)</w:t>
      </w:r>
      <w:r>
        <w:t xml:space="preserve"> </w:t>
      </w:r>
      <w:r>
        <w:t xml:space="preserve">No one in Judges 18 dissents. Six hundred warriors, five spies, one priest, and the collective tribal leadership all agree that what is happening is right. Micah’s neighbors join him in complaining — but about the theft, not the idolatry. The chapter depicts a community in which there is no prophetic voice, no Phinehas, no one who stands in the gate and says</w:t>
      </w:r>
      <w:r>
        <w:t xml:space="preserve"> </w:t>
      </w:r>
      <w:r>
        <w:t xml:space="preserve">“this is not the LORD.”</w:t>
      </w:r>
      <w:r>
        <w:t xml:space="preserve"> </w:t>
      </w:r>
      <w:r>
        <w:t xml:space="preserve">The application is institutional as much as individual: be the person who names the problem. Where your church, your small group, your denomination, or your family has normalized something that the covenant word of God does not authorize, the path of faithfulness is not tribal agreement — it is covenant clarity, even at personal cost. Do not let the 600 be the answer to the question</w:t>
      </w:r>
      <w:r>
        <w:t xml:space="preserve"> </w:t>
      </w:r>
      <w:r>
        <w:t xml:space="preserve">“who disagrees?”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18 teaches that idolatry is not primarily an intellectual error — it is a volitional and communal rebellion in which people construct worship systems calibrated to their own convenience and then conscript the language of divine blessing to sanctify what they have built. The chapter reveals that God’s covenant is not self-enforcing: when a community refuses its authority, nothing prevents the multiplication and institutionalization of false worship. The passage also teaches that lineage and religious position provide no protection against apostasy — Jonathan’s Mosaic ancestry is the narrator’s devastating irony, establishing that covenant faithfulness is never inherited and never assumed. God’s holiness is displayed negatively here: the absence of His endorsement is loud in the silence where authorization should have been explicitly stated.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18 is a canonical dramatization of the Reformation principle</w:t>
      </w:r>
      <w:r>
        <w:t xml:space="preserve"> </w:t>
      </w:r>
      <w:r>
        <w:rPr>
          <w:i/>
          <w:iCs/>
        </w:rPr>
        <w:t xml:space="preserve">sola scriptura</w:t>
      </w:r>
      <w:r>
        <w:t xml:space="preserve"> </w:t>
      </w:r>
      <w:r>
        <w:t xml:space="preserve">functioning in its negative mode: what happens when Scripture’s governing authority over worship is abandoned in favor of human preference and tribal consensus. The Danites’ construction of a rival worship center — complete with priest, icons, and oracle — illustrates precisely what the Reformers meant by</w:t>
      </w:r>
      <w:r>
        <w:t xml:space="preserve"> </w:t>
      </w:r>
      <w:r>
        <w:rPr>
          <w:i/>
          <w:iCs/>
        </w:rPr>
        <w:t xml:space="preserve">will worship</w:t>
      </w:r>
      <w:r>
        <w:t xml:space="preserve"> </w:t>
      </w:r>
      <w:r>
        <w:t xml:space="preserve">(</w:t>
      </w:r>
      <w:r>
        <w:rPr>
          <w:i/>
          <w:iCs/>
        </w:rPr>
        <w:t xml:space="preserve">voluntaria religio</w:t>
      </w:r>
      <w:r>
        <w:t xml:space="preserve">, Colossians 2:23): religious practice invented by human will rather than commanded by God. The regulative principle of worship — that God is to be worshiped only as He has commanded — finds its negative proof-text in this chapter. Reformed theology’s insistence that grace alone, through covenant alone, in worship defined by Scripture alone, is not institutional fastidiousness — it is the only protection against what Israel became. The gospel is also present in the negative: that God did not permanently abandon Israel despite this chapter is the mercy that will eventually produce the greater Joshua, the greater Priest, and the true and living Shrine that is Christ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build your own god and call it the LORD. Judges 18 shows us the full trajectory of that project: a homemade idol becomes a tribal shrine, a hired priest becomes an institutional fraud, military success gets labeled divine blessing, and an innocent city disappears without a mourner. This is not ancient history — it is the logic of every self-authorized religion in every generation, including ours. The only worship that reaches God is the worship He has designed, authorized, and opened through His Son. Everything else is Dan.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Levite’s oracle as a genuine prophetic word.</w:t>
      </w:r>
      <w:r>
        <w:t xml:space="preserve"> </w:t>
      </w:r>
      <w:r>
        <w:t xml:space="preserve">The temptation — especially in contexts sympathetic to prophetic gifts — is to read verse 6 as an authentic word from the LORD that God graciously honored despite irregular circumstances. The text does not support this. The narrator never says</w:t>
      </w:r>
      <w:r>
        <w:t xml:space="preserve"> </w:t>
      </w:r>
      <w:r>
        <w:t xml:space="preserve">“the LORD said”</w:t>
      </w:r>
      <w:r>
        <w:t xml:space="preserve"> </w:t>
      </w:r>
      <w:r>
        <w:t xml:space="preserve">— and the subsequent narrative conspicuously withholds the divine endorsement language that saturates genuine holy war accounts in Joshua. Preaching this as a valid oracle imports a validation the text refuses. The silence is the sermon.</w:t>
      </w:r>
    </w:p>
    <w:p>
      <w:pPr>
        <w:numPr>
          <w:ilvl w:val="0"/>
          <w:numId w:val="1002"/>
        </w:numPr>
      </w:pPr>
      <w:r>
        <w:rPr>
          <w:b/>
          <w:bCs/>
        </w:rPr>
        <w:t xml:space="preserve">Moralizing the Levite as a simple cautionary tale about greed.</w:t>
      </w:r>
      <w:r>
        <w:t xml:space="preserve"> </w:t>
      </w:r>
      <w:r>
        <w:t xml:space="preserve">The Levite’s rapid defection when offered a larger congregation (v. 20) is vivid and memorable, and it is easy to preach him as merely a mercenary minister. But reducing him to a personal character lesson misses the structural point: the Levite represents the corruption of institutional religion, not just individual ministry. The problem is not that one man was greedy — it is that the entire apparatus of worship had become a vehicle for personal and tribal self-interest. The application runs wider than</w:t>
      </w:r>
      <w:r>
        <w:t xml:space="preserve"> </w:t>
      </w:r>
      <w:r>
        <w:t xml:space="preserve">“be a faithful pastor.”</w:t>
      </w:r>
    </w:p>
    <w:p>
      <w:pPr>
        <w:numPr>
          <w:ilvl w:val="0"/>
          <w:numId w:val="1002"/>
        </w:numPr>
      </w:pPr>
      <w:r>
        <w:rPr>
          <w:b/>
          <w:bCs/>
        </w:rPr>
        <w:t xml:space="preserve">Reading</w:t>
      </w:r>
      <w:r>
        <w:rPr>
          <w:b/>
          <w:bCs/>
        </w:rPr>
        <w:t xml:space="preserve"> </w:t>
      </w:r>
      <w:r>
        <w:rPr>
          <w:b/>
          <w:bCs/>
        </w:rPr>
        <w:t xml:space="preserve">“no king in Israel”</w:t>
      </w:r>
      <w:r>
        <w:rPr>
          <w:b/>
          <w:bCs/>
        </w:rPr>
        <w:t xml:space="preserve"> </w:t>
      </w:r>
      <w:r>
        <w:rPr>
          <w:b/>
          <w:bCs/>
        </w:rPr>
        <w:t xml:space="preserve">as primarily a political argument for monarchy.</w:t>
      </w:r>
      <w:r>
        <w:t xml:space="preserve"> </w:t>
      </w:r>
      <w:r>
        <w:t xml:space="preserve">The refrain in verse 1 (and throughout the appendix) is sometimes preached as setting up 1 Samuel — Israel needs a king, and now it will get one. But this reads the symptom as the solution. The deepest problem in Judges is not governance structure but covenant rebellion. David will also do what is right in his own eyes. Solomon will multiply wives and drift into the very idolatry this chapter depicts. The text is diagnosing a heart condition that no human king can cure — and preaching must be honest about that trajectory, which ultimately requires the divine King.</w:t>
      </w:r>
    </w:p>
    <w:p>
      <w:pPr>
        <w:numPr>
          <w:ilvl w:val="0"/>
          <w:numId w:val="1002"/>
        </w:numPr>
      </w:pPr>
      <w:r>
        <w:rPr>
          <w:b/>
          <w:bCs/>
        </w:rPr>
        <w:t xml:space="preserve">Neglecting Laish entirely.</w:t>
      </w:r>
      <w:r>
        <w:t xml:space="preserve"> </w:t>
      </w:r>
      <w:r>
        <w:t xml:space="preserve">The conquest of Laish occupies only two verses (vv. 27–28), and it is easy to move quickly past it as narrative background. But the narrator’s description —</w:t>
      </w:r>
      <w:r>
        <w:t xml:space="preserve"> </w:t>
      </w:r>
      <w:r>
        <w:t xml:space="preserve">“quiet and unsuspecting”</w:t>
      </w:r>
      <w:r>
        <w:t xml:space="preserve"> </w:t>
      </w:r>
      <w:r>
        <w:t xml:space="preserve">— is morally loaded. Laish is the collateral damage of Israel’s spiritual disorder. Preaching that ignores Laish produces an application that is entirely self-diagnostic (what idol do</w:t>
      </w:r>
      <w:r>
        <w:t xml:space="preserve"> </w:t>
      </w:r>
      <w:r>
        <w:rPr>
          <w:i/>
          <w:iCs/>
        </w:rPr>
        <w:t xml:space="preserve">I</w:t>
      </w:r>
      <w:r>
        <w:t xml:space="preserve"> </w:t>
      </w:r>
      <w:r>
        <w:t xml:space="preserve">have?) without registering that idolatrous systems always harm others. The communal and social cost of false religion must be named.</w:t>
      </w:r>
    </w:p>
    <w:p>
      <w:pPr>
        <w:numPr>
          <w:ilvl w:val="0"/>
          <w:numId w:val="1002"/>
        </w:numPr>
      </w:pPr>
      <w:r>
        <w:rPr>
          <w:b/>
          <w:bCs/>
        </w:rPr>
        <w:t xml:space="preserve">Failing to connect the Danite shrine at Dan to 1 Kings 12.</w:t>
      </w:r>
      <w:r>
        <w:t xml:space="preserve"> </w:t>
      </w:r>
      <w:r>
        <w:t xml:space="preserve">This chapter establishes the institutional and geographic location that Jeroboam will later exploit with his golden calves —</w:t>
      </w:r>
      <w:r>
        <w:t xml:space="preserve"> </w:t>
      </w:r>
      <w:r>
        <w:t xml:space="preserve">“Here are your gods, O Israel, who brought you up out of Egypt”</w:t>
      </w:r>
      <w:r>
        <w:t xml:space="preserve"> </w:t>
      </w:r>
      <w:r>
        <w:t xml:space="preserve">(1 Kings 12:28). The repetition of</w:t>
      </w:r>
      <w:r>
        <w:t xml:space="preserve"> </w:t>
      </w:r>
      <w:r>
        <w:t xml:space="preserve">“Dan”</w:t>
      </w:r>
      <w:r>
        <w:t xml:space="preserve"> </w:t>
      </w:r>
      <w:r>
        <w:t xml:space="preserve">as the location is not coincidental. Preaching Judges 18 without this connection leaves the canonical payoff on the table and misses how institutional idolatry compounds across generations. The shrine Judges 18 establishes is the same site where 1 Kings 12 destroys the northern kingdom’s worship.</w:t>
      </w:r>
    </w:p>
    <w:p>
      <w:pPr>
        <w:numPr>
          <w:ilvl w:val="0"/>
          <w:numId w:val="1002"/>
        </w:numPr>
      </w:pPr>
      <w:r>
        <w:rPr>
          <w:b/>
          <w:bCs/>
        </w:rPr>
        <w:t xml:space="preserve">Missing the gospel in the chapter’s very bleakness.</w:t>
      </w:r>
      <w:r>
        <w:t xml:space="preserve"> </w:t>
      </w:r>
      <w:r>
        <w:t xml:space="preserve">Judges 18 is unrelentingly dark, and it should be preached as such — but not as the final word. The chapter ends with the Danite idol standing alongside the tabernacle at Shiloh (v. 31) — two realities, one corrupt and one (however temporarily) legitimate, existing simultaneously. The gospel answers what this text exposes: that human beings cannot manufacture access to God, but God — in Christ — has manufactured it for them. The true Priest, the true Shrine, the true Sacrifice, the true Oracle: all that Judges 18 counterfeit, Christ is genuinely. That counterpoint must land, or the sermon ends in despair rather than in the only remedy the text’s darkness actually requires.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2026-07-14T21:02:29Z</dcterms:created>
  <dcterms:modified xsi:type="dcterms:W3CDTF">2026-07-14T21:02:29Z</dcterms:modified>
</cp:coreProperties>
</file>

<file path=docProps/custom.xml><?xml version="1.0" encoding="utf-8"?>
<Properties xmlns="http://schemas.openxmlformats.org/officeDocument/2006/custom-properties" xmlns:vt="http://schemas.openxmlformats.org/officeDocument/2006/docPropsVTypes"/>
</file>